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59" w:rsidRPr="007B4F59" w:rsidRDefault="007B4F59" w:rsidP="007B4F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7B4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Аналитическая справка по формированию культуры здорового питания </w:t>
      </w:r>
      <w:proofErr w:type="gramStart"/>
      <w:r w:rsidRPr="007B4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B4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МКОУ «</w:t>
      </w:r>
      <w:proofErr w:type="spellStart"/>
      <w:r w:rsidRPr="007B4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СШ»</w:t>
      </w:r>
    </w:p>
    <w:p w:rsidR="007B4F59" w:rsidRPr="007B4F59" w:rsidRDefault="007B4F59" w:rsidP="007B4F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7B4F59" w:rsidRPr="007B4F59" w:rsidRDefault="007B4F59" w:rsidP="007B4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определило  своей задачей 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здоровьесбережение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учащихся,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которое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выражается в следующих направлениях деятельности: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1) более системно развивать 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здоровьесберегающую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образовательную среду (безопасную, благоприятную);  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2) использовать новые подходы к преподаванию физической культуры;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3) использовать современные </w:t>
      </w:r>
      <w:proofErr w:type="spellStart"/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здоровьесберегающие</w:t>
      </w:r>
      <w:proofErr w:type="spellEnd"/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технологии;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4) организовывать и пропагандировать здоровое питание школьников.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Здоровье – самая большая ценность и для человека, и для государства. На здоровье человека влияет множество факторов. Это и состояние окружающей среды, и образ жизни, и двигательная активность, и социальный статус, и качество питания.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работы по данному направлению – сохранение и укрепление здоровья обучающихся, профилактика заболеваний путём улучшения рациона школьного питания с учётом возрастных и физиологических особенностей организма. 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Современные направления в работе по организации  и пропаганде здорового питания школьников 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</w:t>
      </w:r>
    </w:p>
    <w:p w:rsidR="007B4F59" w:rsidRPr="007B4F59" w:rsidRDefault="007B4F59" w:rsidP="007B4F59">
      <w:pPr>
        <w:pStyle w:val="a6"/>
        <w:numPr>
          <w:ilvl w:val="0"/>
          <w:numId w:val="1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Мониторинг организации питания в образовательном учреждении. </w:t>
      </w:r>
    </w:p>
    <w:p w:rsidR="007B4F59" w:rsidRPr="007B4F59" w:rsidRDefault="007B4F59" w:rsidP="007B4F59">
      <w:pPr>
        <w:pStyle w:val="a6"/>
        <w:numPr>
          <w:ilvl w:val="0"/>
          <w:numId w:val="1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Включение в планы внеклассной работы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1 - 4-х классах реализацию программы «Разговор о правильном питании».  </w:t>
      </w:r>
    </w:p>
    <w:p w:rsidR="007B4F59" w:rsidRPr="007B4F59" w:rsidRDefault="007B4F59" w:rsidP="007B4F59">
      <w:pPr>
        <w:pStyle w:val="a6"/>
        <w:numPr>
          <w:ilvl w:val="0"/>
          <w:numId w:val="1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Включение в тематическое планирование преподавания предметных областей вопросов по формированию культуры здорового питания школьников.  </w:t>
      </w:r>
    </w:p>
    <w:p w:rsidR="007B4F59" w:rsidRPr="007B4F59" w:rsidRDefault="007B4F59" w:rsidP="007B4F59">
      <w:pPr>
        <w:pStyle w:val="a6"/>
        <w:numPr>
          <w:ilvl w:val="0"/>
          <w:numId w:val="1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Рассмотрение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проблем формирования культуры здорового питания школьников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во время внеклассной и внеурочной работы с учащимися, просветительской работы с родителями. </w:t>
      </w:r>
    </w:p>
    <w:p w:rsidR="007B4F59" w:rsidRPr="007B4F59" w:rsidRDefault="007B4F59" w:rsidP="007B4F59">
      <w:pPr>
        <w:pStyle w:val="a6"/>
        <w:numPr>
          <w:ilvl w:val="0"/>
          <w:numId w:val="1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Проведение занятий родительского всеобуча по организации рационального питания школьников.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 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ведётся активная пропаганда здорового питания, являющегося одной из составляющих здорового образа жизни.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Пропаганда здорового питания – это: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реализация требований образовательного стандарта по формированию культуры здоровья школьников;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проведение занятий родительского всеобуча по организации рационального питания школьников;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 проводятся: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мониторинг и комплексная оценка состояния здоровья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обучающихся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мониторинг качества приготовления пищи;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социологические исследования по вопросам качества предоставляемых услуг по организации школьного питания.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Анкетирование показало, что более 90% учащихся довольны качеством питания, отношение родителей к школьному питанию улучшилось. Об этом говорят цифры: охват горячим питанием 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составляет 90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%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обучающихся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spacing w:val="-2"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</w:t>
      </w:r>
      <w:r w:rsidRPr="007B4F59">
        <w:rPr>
          <w:rFonts w:ascii="Times New Roman" w:eastAsia="Times New Roman" w:hAnsi="Times New Roman" w:cs="Times New Roman"/>
          <w:color w:val="000000"/>
          <w:spacing w:val="-2"/>
          <w:kern w:val="36"/>
          <w:sz w:val="24"/>
          <w:szCs w:val="24"/>
          <w:lang w:eastAsia="ru-RU"/>
        </w:rPr>
        <w:t xml:space="preserve"> растёт понимание необходимости формирования знаний и </w:t>
      </w:r>
      <w:r w:rsidRPr="007B4F59">
        <w:rPr>
          <w:rFonts w:ascii="Times New Roman" w:eastAsia="Times New Roman" w:hAnsi="Times New Roman" w:cs="Times New Roman"/>
          <w:bCs/>
          <w:color w:val="000000"/>
          <w:spacing w:val="-2"/>
          <w:kern w:val="36"/>
          <w:sz w:val="24"/>
          <w:szCs w:val="24"/>
          <w:lang w:eastAsia="ru-RU"/>
        </w:rPr>
        <w:t>компетенций</w:t>
      </w:r>
      <w:r w:rsidRPr="007B4F59">
        <w:rPr>
          <w:rFonts w:ascii="Times New Roman" w:eastAsia="Times New Roman" w:hAnsi="Times New Roman" w:cs="Times New Roman"/>
          <w:color w:val="000000"/>
          <w:spacing w:val="-2"/>
          <w:kern w:val="36"/>
          <w:sz w:val="24"/>
          <w:szCs w:val="24"/>
          <w:lang w:eastAsia="ru-RU"/>
        </w:rPr>
        <w:t xml:space="preserve"> здорового школьного питания, </w:t>
      </w:r>
      <w:r w:rsidRPr="007B4F59">
        <w:rPr>
          <w:rFonts w:ascii="Times New Roman" w:eastAsia="Times New Roman" w:hAnsi="Times New Roman" w:cs="Times New Roman"/>
          <w:bCs/>
          <w:color w:val="000000"/>
          <w:spacing w:val="-2"/>
          <w:kern w:val="36"/>
          <w:sz w:val="24"/>
          <w:szCs w:val="24"/>
          <w:lang w:eastAsia="ru-RU"/>
        </w:rPr>
        <w:t xml:space="preserve">сложился системный подход к реализации  педагогических целей формирования культуры здорового питания.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преподавании различных предметных областей уточнены и реализуются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предметные цели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обучения: </w:t>
      </w:r>
    </w:p>
    <w:p w:rsidR="007B4F59" w:rsidRPr="007B4F59" w:rsidRDefault="007B4F59" w:rsidP="007B4F59">
      <w:pPr>
        <w:pStyle w:val="a6"/>
        <w:numPr>
          <w:ilvl w:val="0"/>
          <w:numId w:val="2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овладение основами научных знаний о правилах рационального питания; </w:t>
      </w:r>
    </w:p>
    <w:p w:rsidR="007B4F59" w:rsidRPr="007B4F59" w:rsidRDefault="007B4F59" w:rsidP="007B4F59">
      <w:pPr>
        <w:pStyle w:val="a6"/>
        <w:numPr>
          <w:ilvl w:val="0"/>
          <w:numId w:val="2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овладение способами учебной  деятельности;</w:t>
      </w:r>
    </w:p>
    <w:p w:rsidR="007B4F59" w:rsidRPr="007B4F59" w:rsidRDefault="007B4F59" w:rsidP="007B4F59">
      <w:pPr>
        <w:pStyle w:val="a6"/>
        <w:numPr>
          <w:ilvl w:val="0"/>
          <w:numId w:val="2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формирование представлений о культуре здорового питания.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>Личностные цели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обучения:  </w:t>
      </w:r>
    </w:p>
    <w:p w:rsidR="007B4F59" w:rsidRPr="007B4F59" w:rsidRDefault="007B4F59" w:rsidP="007B4F59">
      <w:pPr>
        <w:pStyle w:val="a6"/>
        <w:numPr>
          <w:ilvl w:val="0"/>
          <w:numId w:val="3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развитие у школьников 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здоровьесберегающего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мышления, познавательных способностей;</w:t>
      </w:r>
    </w:p>
    <w:p w:rsidR="007B4F59" w:rsidRPr="007B4F59" w:rsidRDefault="007B4F59" w:rsidP="007B4F59">
      <w:pPr>
        <w:pStyle w:val="a6"/>
        <w:numPr>
          <w:ilvl w:val="0"/>
          <w:numId w:val="3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развитие у школьников  общих способностей и культурных интересов, потребностей в  реализации норм здорового образа жизни;</w:t>
      </w:r>
    </w:p>
    <w:p w:rsidR="007B4F59" w:rsidRPr="007B4F59" w:rsidRDefault="007B4F59" w:rsidP="007B4F59">
      <w:pPr>
        <w:pStyle w:val="a6"/>
        <w:numPr>
          <w:ilvl w:val="0"/>
          <w:numId w:val="3"/>
        </w:numPr>
        <w:spacing w:after="0" w:line="240" w:lineRule="auto"/>
        <w:ind w:left="0" w:firstLine="1074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формирование у школьников мотивации к саморазвитию, в том числе и на основе самонаблюдений за состоянием своего здоровья.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Образовательные компетенции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</w:t>
      </w:r>
    </w:p>
    <w:p w:rsidR="007B4F59" w:rsidRPr="007B4F59" w:rsidRDefault="007B4F59" w:rsidP="007B4F59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общекультурные: </w:t>
      </w:r>
    </w:p>
    <w:p w:rsidR="007B4F59" w:rsidRPr="007B4F59" w:rsidRDefault="007B4F59" w:rsidP="007B4F59">
      <w:pPr>
        <w:pStyle w:val="a6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ответственность за своё здоровье и здоровье общества; </w:t>
      </w:r>
    </w:p>
    <w:p w:rsidR="007B4F59" w:rsidRPr="007B4F59" w:rsidRDefault="007B4F59" w:rsidP="007B4F59">
      <w:pPr>
        <w:pStyle w:val="a6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соблюдение норм и правил здорового питания; </w:t>
      </w:r>
    </w:p>
    <w:p w:rsidR="007B4F59" w:rsidRPr="007B4F59" w:rsidRDefault="007B4F59" w:rsidP="007B4F59">
      <w:pPr>
        <w:pStyle w:val="a6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понимание последствий 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фаст-фуда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;</w:t>
      </w:r>
    </w:p>
    <w:p w:rsidR="007B4F59" w:rsidRPr="007B4F59" w:rsidRDefault="007B4F59" w:rsidP="007B4F59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учебно-познавательные: </w:t>
      </w:r>
    </w:p>
    <w:p w:rsidR="007B4F59" w:rsidRPr="007B4F59" w:rsidRDefault="007B4F59" w:rsidP="007B4F59">
      <w:pPr>
        <w:pStyle w:val="a6"/>
        <w:tabs>
          <w:tab w:val="left" w:pos="708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умение добывать знания на основе наблюдений; </w:t>
      </w:r>
    </w:p>
    <w:p w:rsidR="007B4F59" w:rsidRPr="007B4F59" w:rsidRDefault="007B4F59" w:rsidP="007B4F59">
      <w:pPr>
        <w:pStyle w:val="a6"/>
        <w:tabs>
          <w:tab w:val="left" w:pos="708"/>
        </w:tabs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умение вести дневники здоровья, наблюдения, самоконтроля спортивных достижений; </w:t>
      </w:r>
    </w:p>
    <w:p w:rsidR="007B4F59" w:rsidRPr="007B4F59" w:rsidRDefault="007B4F59" w:rsidP="007B4F59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социально-трудовые: </w:t>
      </w:r>
    </w:p>
    <w:p w:rsidR="007B4F59" w:rsidRPr="007B4F59" w:rsidRDefault="007B4F59" w:rsidP="007B4F59">
      <w:pPr>
        <w:pStyle w:val="a6"/>
        <w:tabs>
          <w:tab w:val="left" w:pos="708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опыт взаимопомощи и заботы о здоровье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близких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</w:p>
    <w:p w:rsidR="007B4F59" w:rsidRPr="007B4F59" w:rsidRDefault="007B4F59" w:rsidP="007B4F59">
      <w:pPr>
        <w:pStyle w:val="a6"/>
        <w:tabs>
          <w:tab w:val="left" w:pos="708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понимание влияния труда и спорта  на здоровье.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Культура здорового питания 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 формируется с учётом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принципов формирования основ культуры питания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регулярность, </w:t>
      </w:r>
    </w:p>
    <w:p w:rsidR="007B4F59" w:rsidRPr="007B4F59" w:rsidRDefault="007B4F59" w:rsidP="007B4F59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разнообразие, </w:t>
      </w:r>
    </w:p>
    <w:p w:rsidR="007B4F59" w:rsidRPr="007B4F59" w:rsidRDefault="007B4F59" w:rsidP="007B4F59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адекватность, </w:t>
      </w:r>
    </w:p>
    <w:p w:rsidR="007B4F59" w:rsidRPr="007B4F59" w:rsidRDefault="007B4F59" w:rsidP="007B4F59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безопасность,</w:t>
      </w:r>
    </w:p>
    <w:p w:rsidR="007B4F59" w:rsidRPr="007B4F59" w:rsidRDefault="007B4F59" w:rsidP="007B4F59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удовольствие. 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пропаганде здорового питания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 используются 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здоровьесберегающие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адаптивные технологии, в том числе: 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игровые технологии;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метод проектов;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метод уровневой дифференциации;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метод педагогических мастерских (планируем вместе);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уроки-тренинги;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уроки-консультации;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формирование у школьников ключевых компетенций о здоровье;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обеспечение и поддержание процессов самопознания и самореализации личности ребёнка, развития его индивидуальности;</w:t>
      </w:r>
    </w:p>
    <w:p w:rsidR="007B4F59" w:rsidRPr="007B4F59" w:rsidRDefault="007B4F59" w:rsidP="007B4F59">
      <w:pPr>
        <w:pStyle w:val="a6"/>
        <w:numPr>
          <w:ilvl w:val="1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анкетирование учащихся, педагогов, родителей.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Проводятся уроки профилактики, уроки здоровья, на которых используются: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приёмы, формирующие навыки критического мышления;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ключевые слова;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активное чтение (чтение научно-популярной литературы с маркировкой или отбором значимой информации);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работа с различными типами вопросов: «Что в поведении человека укрепляет его здоровье?»; «Что в поведении человека ухудшает его здоровье?»;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– визуальные способы и организация материала (например, «Копилка здоровья», «Рекорды здоровья»);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мозговой штурм;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различные дискуссии (например, «Питание и здоровье», «Красота и здоровье»).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Вопросы пропаганды здорового питания рассматриваются во внеклассной и внеурочной работе с учащимися, просветительской работе с родителями и пр.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Например, в системе учебно-воспитательной работы реализуются следующие мероприятия: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 проведение классных часов по темам: «Режим дня и его значение», «Культура приёма пищи», «Режим питания и рацион питания», «Острые кишечные заболевания и их профилактика».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Проводятся деловые игры и тренинги в целях развития у учащихся умений выбирать блюда на завтрак, обед и ужин, сервировать стол и т.д. В школе организуются и проводятся различные  конкурсы: «Меню для младшего товарища». </w:t>
      </w:r>
      <w:proofErr w:type="gram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Ответственными</w:t>
      </w:r>
      <w:proofErr w:type="gram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за выполнение  перечисленных мероприятий назначены классные руководители, представители школьной администрации. В пропаганде здорового питания участвуют работники сельской библиотеки.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Такой </w:t>
      </w:r>
      <w:r w:rsidRPr="007B4F5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институциональный (межведомственный) подход к пропаганде культуры здорового питания </w:t>
      </w:r>
      <w:proofErr w:type="gramStart"/>
      <w:r w:rsidRPr="007B4F5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МКОУ «</w:t>
      </w:r>
      <w:proofErr w:type="spellStart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Солдатско-Степновская</w:t>
      </w:r>
      <w:proofErr w:type="spellEnd"/>
      <w:r w:rsidRPr="007B4F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СШ» </w:t>
      </w:r>
      <w:r w:rsidRPr="007B4F5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обеспечивает более результативную работу по данному направлению. </w:t>
      </w:r>
    </w:p>
    <w:p w:rsidR="007B4F59" w:rsidRPr="007B4F59" w:rsidRDefault="007B4F59" w:rsidP="007B4F59">
      <w:pPr>
        <w:spacing w:after="0" w:line="240" w:lineRule="auto"/>
        <w:jc w:val="both"/>
        <w:outlineLvl w:val="1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7B4F59" w:rsidRPr="007B4F59" w:rsidRDefault="007B4F59" w:rsidP="007B4F59">
      <w:pPr>
        <w:spacing w:after="0" w:line="240" w:lineRule="auto"/>
        <w:outlineLvl w:val="1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8E43A0" w:rsidRPr="007B4F59" w:rsidRDefault="008E43A0">
      <w:pPr>
        <w:rPr>
          <w:color w:val="000000" w:themeColor="text1"/>
        </w:rPr>
      </w:pPr>
    </w:p>
    <w:sectPr w:rsidR="008E43A0" w:rsidRPr="007B4F59" w:rsidSect="008E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99"/>
    <w:multiLevelType w:val="hybridMultilevel"/>
    <w:tmpl w:val="D1BA8CB4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CA15445"/>
    <w:multiLevelType w:val="hybridMultilevel"/>
    <w:tmpl w:val="A5B24AA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371EE8C8">
      <w:numFmt w:val="bullet"/>
      <w:lvlText w:val="·"/>
      <w:lvlJc w:val="left"/>
      <w:pPr>
        <w:ind w:left="2154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50A6E23"/>
    <w:multiLevelType w:val="hybridMultilevel"/>
    <w:tmpl w:val="1FEE368E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605E4213"/>
    <w:multiLevelType w:val="hybridMultilevel"/>
    <w:tmpl w:val="30A22A9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7C437A9C"/>
    <w:multiLevelType w:val="hybridMultilevel"/>
    <w:tmpl w:val="0D12B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824CE"/>
    <w:multiLevelType w:val="hybridMultilevel"/>
    <w:tmpl w:val="5A560BE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F59"/>
    <w:rsid w:val="007B4F59"/>
    <w:rsid w:val="008E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F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4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2024-10-22T17:03:00Z</dcterms:created>
  <dcterms:modified xsi:type="dcterms:W3CDTF">2024-10-22T17:11:00Z</dcterms:modified>
</cp:coreProperties>
</file>